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8E" w:rsidRDefault="00920237" w:rsidP="00CE210E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32"/>
          <w:szCs w:val="26"/>
          <w:lang w:val="fr-FR"/>
        </w:rPr>
      </w:pPr>
      <w:r>
        <w:rPr>
          <w:rFonts w:asciiTheme="minorHAnsi" w:hAnsiTheme="minorHAnsi"/>
          <w:noProof/>
          <w:color w:val="000099"/>
          <w:sz w:val="32"/>
          <w:szCs w:val="26"/>
          <w:lang w:val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-170597</wp:posOffset>
            </wp:positionH>
            <wp:positionV relativeFrom="paragraph">
              <wp:posOffset>-648268</wp:posOffset>
            </wp:positionV>
            <wp:extent cx="6120130" cy="892810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237" w:rsidRDefault="00920237" w:rsidP="00CE210E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32"/>
          <w:szCs w:val="26"/>
          <w:lang w:val="fr-FR"/>
        </w:rPr>
      </w:pPr>
    </w:p>
    <w:p w:rsidR="001A4128" w:rsidRDefault="001A4128" w:rsidP="001A4128"/>
    <w:p w:rsidR="001A4128" w:rsidRPr="001A4128" w:rsidRDefault="001A4128" w:rsidP="001A4128">
      <w:pPr>
        <w:spacing w:line="276" w:lineRule="auto"/>
        <w:rPr>
          <w:rFonts w:asciiTheme="minorHAnsi" w:hAnsiTheme="minorHAnsi" w:cstheme="minorHAnsi"/>
        </w:rPr>
      </w:pPr>
      <w:r w:rsidRPr="001A4128">
        <w:rPr>
          <w:rFonts w:asciiTheme="minorHAnsi" w:hAnsiTheme="minorHAnsi" w:cstheme="minorHAnsi"/>
        </w:rPr>
        <w:t xml:space="preserve">Cher-e-s Collègues, </w:t>
      </w:r>
    </w:p>
    <w:p w:rsidR="001A4128" w:rsidRPr="001A4128" w:rsidRDefault="001A4128" w:rsidP="001A4128">
      <w:pPr>
        <w:spacing w:line="276" w:lineRule="auto"/>
        <w:rPr>
          <w:rFonts w:asciiTheme="minorHAnsi" w:hAnsiTheme="minorHAnsi" w:cstheme="minorHAnsi"/>
        </w:rPr>
      </w:pPr>
      <w:r w:rsidRPr="001A4128">
        <w:rPr>
          <w:rFonts w:asciiTheme="minorHAnsi" w:hAnsiTheme="minorHAnsi" w:cstheme="minorHAnsi"/>
        </w:rPr>
        <w:t>Cher-e-s Ami-e-s</w:t>
      </w:r>
    </w:p>
    <w:p w:rsidR="001A4128" w:rsidRPr="001A4128" w:rsidRDefault="001A4128" w:rsidP="001A4128">
      <w:pPr>
        <w:spacing w:line="276" w:lineRule="auto"/>
        <w:rPr>
          <w:rFonts w:asciiTheme="minorHAnsi" w:hAnsiTheme="minorHAnsi" w:cstheme="minorHAnsi"/>
        </w:rPr>
      </w:pPr>
    </w:p>
    <w:p w:rsidR="001A4128" w:rsidRPr="001A4128" w:rsidRDefault="001A4128" w:rsidP="001A4128">
      <w:pPr>
        <w:spacing w:line="276" w:lineRule="auto"/>
        <w:rPr>
          <w:rFonts w:asciiTheme="minorHAnsi" w:hAnsiTheme="minorHAnsi" w:cstheme="minorHAnsi"/>
        </w:rPr>
      </w:pPr>
      <w:r w:rsidRPr="001A4128">
        <w:rPr>
          <w:rFonts w:asciiTheme="minorHAnsi" w:hAnsiTheme="minorHAnsi" w:cstheme="minorHAnsi"/>
        </w:rPr>
        <w:t>Les 33</w:t>
      </w:r>
      <w:r w:rsidRPr="001A4128">
        <w:rPr>
          <w:rFonts w:asciiTheme="minorHAnsi" w:hAnsiTheme="minorHAnsi" w:cstheme="minorHAnsi"/>
          <w:vertAlign w:val="superscript"/>
        </w:rPr>
        <w:t>ème</w:t>
      </w:r>
      <w:r w:rsidRPr="001A4128">
        <w:rPr>
          <w:rFonts w:asciiTheme="minorHAnsi" w:hAnsiTheme="minorHAnsi" w:cstheme="minorHAnsi"/>
        </w:rPr>
        <w:t xml:space="preserve"> Journées Pédagogiques et Scientifiques JPS 2017 de l'Association des Enseignants de Biochimie et de Biologie Moléculaire des facultés de pharmacie auront lieu cette année à Marseille le</w:t>
      </w:r>
      <w:r w:rsidR="00F63B76">
        <w:rPr>
          <w:rFonts w:asciiTheme="minorHAnsi" w:hAnsiTheme="minorHAnsi" w:cstheme="minorHAnsi"/>
        </w:rPr>
        <w:t>s</w:t>
      </w:r>
      <w:r w:rsidRPr="001A4128">
        <w:rPr>
          <w:rFonts w:asciiTheme="minorHAnsi" w:hAnsiTheme="minorHAnsi" w:cstheme="minorHAnsi"/>
        </w:rPr>
        <w:t xml:space="preserve"> </w:t>
      </w:r>
      <w:bookmarkStart w:id="0" w:name="_GoBack"/>
      <w:r w:rsidRPr="00F63B76">
        <w:rPr>
          <w:rFonts w:asciiTheme="minorHAnsi" w:hAnsiTheme="minorHAnsi" w:cstheme="minorHAnsi"/>
          <w:b/>
        </w:rPr>
        <w:t>5 et 6 octobre</w:t>
      </w:r>
      <w:bookmarkEnd w:id="0"/>
      <w:r w:rsidRPr="001A4128">
        <w:rPr>
          <w:rFonts w:asciiTheme="minorHAnsi" w:hAnsiTheme="minorHAnsi" w:cstheme="minorHAnsi"/>
        </w:rPr>
        <w:t xml:space="preserve">. </w:t>
      </w:r>
    </w:p>
    <w:p w:rsidR="001A4128" w:rsidRPr="001A4128" w:rsidRDefault="001A4128" w:rsidP="001A4128">
      <w:pPr>
        <w:spacing w:line="276" w:lineRule="auto"/>
        <w:rPr>
          <w:rFonts w:asciiTheme="minorHAnsi" w:hAnsiTheme="minorHAnsi" w:cstheme="minorHAnsi"/>
        </w:rPr>
      </w:pPr>
      <w:r w:rsidRPr="001A4128">
        <w:rPr>
          <w:rFonts w:asciiTheme="minorHAnsi" w:hAnsiTheme="minorHAnsi" w:cstheme="minorHAnsi"/>
        </w:rPr>
        <w:t>Cette date plus tardive qu'à l'accoutumé</w:t>
      </w:r>
      <w:r w:rsidR="00BF73E3">
        <w:rPr>
          <w:rFonts w:asciiTheme="minorHAnsi" w:hAnsiTheme="minorHAnsi" w:cstheme="minorHAnsi"/>
        </w:rPr>
        <w:t>e</w:t>
      </w:r>
      <w:r w:rsidRPr="001A4128">
        <w:rPr>
          <w:rFonts w:asciiTheme="minorHAnsi" w:hAnsiTheme="minorHAnsi" w:cstheme="minorHAnsi"/>
        </w:rPr>
        <w:t xml:space="preserve"> a été choisi</w:t>
      </w:r>
      <w:r w:rsidR="00BF73E3">
        <w:rPr>
          <w:rFonts w:asciiTheme="minorHAnsi" w:hAnsiTheme="minorHAnsi" w:cstheme="minorHAnsi"/>
        </w:rPr>
        <w:t>e</w:t>
      </w:r>
      <w:r w:rsidRPr="001A4128">
        <w:rPr>
          <w:rFonts w:asciiTheme="minorHAnsi" w:hAnsiTheme="minorHAnsi" w:cstheme="minorHAnsi"/>
        </w:rPr>
        <w:t xml:space="preserve"> pour synchroniser nos JPS avec le </w:t>
      </w:r>
      <w:r w:rsidRPr="001A4128">
        <w:rPr>
          <w:rStyle w:val="lev"/>
          <w:rFonts w:asciiTheme="minorHAnsi" w:hAnsiTheme="minorHAnsi" w:cstheme="minorHAnsi"/>
        </w:rPr>
        <w:t xml:space="preserve">Congrès international francophone de pédagogie en sciences de la santé (cifpss2017.org) qui se déroulera du 4 au 6 octobre sur le même site du campus Timone. </w:t>
      </w:r>
      <w:r w:rsidR="00BF73E3">
        <w:rPr>
          <w:rStyle w:val="lev"/>
          <w:rFonts w:asciiTheme="minorHAnsi" w:hAnsiTheme="minorHAnsi" w:cstheme="minorHAnsi"/>
          <w:b w:val="0"/>
        </w:rPr>
        <w:t>Des confé</w:t>
      </w:r>
      <w:r w:rsidR="00736B0A" w:rsidRPr="00736B0A">
        <w:rPr>
          <w:rStyle w:val="lev"/>
          <w:rFonts w:asciiTheme="minorHAnsi" w:hAnsiTheme="minorHAnsi" w:cstheme="minorHAnsi"/>
          <w:b w:val="0"/>
        </w:rPr>
        <w:t xml:space="preserve">rences </w:t>
      </w:r>
      <w:r w:rsidR="00BF73E3">
        <w:rPr>
          <w:rStyle w:val="lev"/>
          <w:rFonts w:asciiTheme="minorHAnsi" w:hAnsiTheme="minorHAnsi" w:cstheme="minorHAnsi"/>
          <w:b w:val="0"/>
        </w:rPr>
        <w:t xml:space="preserve">du cifpss </w:t>
      </w:r>
      <w:r w:rsidR="00736B0A" w:rsidRPr="00736B0A">
        <w:rPr>
          <w:rStyle w:val="lev"/>
          <w:rFonts w:asciiTheme="minorHAnsi" w:hAnsiTheme="minorHAnsi" w:cstheme="minorHAnsi"/>
          <w:b w:val="0"/>
        </w:rPr>
        <w:t xml:space="preserve">seront librement accessibles aux participants des JPS et </w:t>
      </w:r>
      <w:r w:rsidR="00736B0A">
        <w:rPr>
          <w:rFonts w:asciiTheme="minorHAnsi" w:hAnsiTheme="minorHAnsi" w:cstheme="minorHAnsi"/>
        </w:rPr>
        <w:t>n</w:t>
      </w:r>
      <w:r w:rsidRPr="00736B0A">
        <w:rPr>
          <w:rFonts w:asciiTheme="minorHAnsi" w:hAnsiTheme="minorHAnsi" w:cstheme="minorHAnsi"/>
        </w:rPr>
        <w:t>otre session</w:t>
      </w:r>
      <w:r w:rsidRPr="001A4128">
        <w:rPr>
          <w:rFonts w:asciiTheme="minorHAnsi" w:hAnsiTheme="minorHAnsi" w:cstheme="minorHAnsi"/>
        </w:rPr>
        <w:t xml:space="preserve"> pédagogique du vendredi 6 au matin constituera un des ateliers de ce congrès partenaire.</w:t>
      </w:r>
    </w:p>
    <w:p w:rsidR="00920237" w:rsidRDefault="00920237" w:rsidP="00CE210E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32"/>
          <w:szCs w:val="26"/>
          <w:lang w:val="fr-FR"/>
        </w:rPr>
      </w:pPr>
    </w:p>
    <w:p w:rsidR="001A4128" w:rsidRDefault="001A4128" w:rsidP="00CE210E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32"/>
          <w:szCs w:val="26"/>
          <w:lang w:val="fr-FR"/>
        </w:rPr>
      </w:pPr>
    </w:p>
    <w:p w:rsidR="00CE210E" w:rsidRPr="00CF790D" w:rsidRDefault="00CE210E" w:rsidP="00CE210E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26"/>
          <w:szCs w:val="26"/>
          <w:lang w:val="fr-FR"/>
        </w:rPr>
      </w:pPr>
      <w:r w:rsidRPr="00887B89">
        <w:rPr>
          <w:rFonts w:asciiTheme="minorHAnsi" w:hAnsiTheme="minorHAnsi"/>
          <w:color w:val="000099"/>
          <w:sz w:val="32"/>
          <w:szCs w:val="26"/>
          <w:lang w:val="fr-FR"/>
        </w:rPr>
        <w:t>33</w:t>
      </w:r>
      <w:r w:rsidRPr="00887B89">
        <w:rPr>
          <w:rFonts w:asciiTheme="minorHAnsi" w:hAnsiTheme="minorHAnsi"/>
          <w:color w:val="000099"/>
          <w:sz w:val="32"/>
          <w:szCs w:val="26"/>
          <w:vertAlign w:val="superscript"/>
          <w:lang w:val="fr-FR"/>
        </w:rPr>
        <w:t>ème</w:t>
      </w:r>
      <w:r w:rsidRPr="00887B89">
        <w:rPr>
          <w:rFonts w:asciiTheme="minorHAnsi" w:hAnsiTheme="minorHAnsi"/>
          <w:color w:val="000099"/>
          <w:sz w:val="32"/>
          <w:szCs w:val="26"/>
          <w:lang w:val="fr-FR"/>
        </w:rPr>
        <w:t xml:space="preserve"> journ</w:t>
      </w:r>
      <w:r w:rsidRPr="00CE210E">
        <w:rPr>
          <w:rFonts w:asciiTheme="minorHAnsi" w:hAnsiTheme="minorHAnsi"/>
          <w:color w:val="000099"/>
          <w:sz w:val="32"/>
          <w:szCs w:val="26"/>
          <w:lang w:val="fr-FR"/>
        </w:rPr>
        <w:t>ée</w:t>
      </w:r>
      <w:r w:rsidRPr="00887B89">
        <w:rPr>
          <w:rFonts w:asciiTheme="minorHAnsi" w:hAnsiTheme="minorHAnsi"/>
          <w:color w:val="000099"/>
          <w:sz w:val="32"/>
          <w:szCs w:val="26"/>
          <w:lang w:val="fr-FR"/>
        </w:rPr>
        <w:t xml:space="preserve">s Pédagogiques et Scientifiques </w:t>
      </w:r>
      <w:r>
        <w:rPr>
          <w:rFonts w:asciiTheme="minorHAnsi" w:hAnsiTheme="minorHAnsi"/>
          <w:color w:val="000099"/>
          <w:sz w:val="26"/>
          <w:szCs w:val="26"/>
          <w:lang w:val="fr-FR"/>
        </w:rPr>
        <w:br/>
        <w:t>de l'</w:t>
      </w:r>
      <w:r w:rsidRPr="00CF790D">
        <w:rPr>
          <w:rFonts w:asciiTheme="minorHAnsi" w:hAnsiTheme="minorHAnsi"/>
          <w:color w:val="000099"/>
          <w:sz w:val="26"/>
          <w:szCs w:val="26"/>
          <w:lang w:val="fr-FR"/>
        </w:rPr>
        <w:t>Association des Enseignants de Biochimie et Biologie Moléculaire</w:t>
      </w:r>
      <w:r w:rsidRPr="00CF790D">
        <w:rPr>
          <w:rFonts w:asciiTheme="minorHAnsi" w:hAnsiTheme="minorHAnsi"/>
          <w:color w:val="000099"/>
          <w:sz w:val="26"/>
          <w:szCs w:val="26"/>
          <w:lang w:val="fr-FR"/>
        </w:rPr>
        <w:br/>
        <w:t>des Facultés de Pharmacie</w:t>
      </w:r>
    </w:p>
    <w:p w:rsidR="00CF2DBE" w:rsidRPr="00CE210E" w:rsidRDefault="00CE210E">
      <w:pPr>
        <w:pStyle w:val="Pieddepage"/>
        <w:tabs>
          <w:tab w:val="clear" w:pos="4819"/>
          <w:tab w:val="clear" w:pos="9071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fr-FR" w:bidi="ar-SA"/>
        </w:rPr>
        <w:drawing>
          <wp:anchor distT="0" distB="0" distL="114300" distR="114300" simplePos="0" relativeHeight="251661312" behindDoc="1" locked="0" layoutInCell="1" allowOverlap="1" wp14:anchorId="1720D814" wp14:editId="620E34B4">
            <wp:simplePos x="0" y="0"/>
            <wp:positionH relativeFrom="column">
              <wp:posOffset>5449570</wp:posOffset>
            </wp:positionH>
            <wp:positionV relativeFrom="paragraph">
              <wp:posOffset>250825</wp:posOffset>
            </wp:positionV>
            <wp:extent cx="633653" cy="704850"/>
            <wp:effectExtent l="0" t="0" r="0" b="0"/>
            <wp:wrapNone/>
            <wp:docPr id="2" name="Image 2" descr="AE2BM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2BMLog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3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000099"/>
          <w:sz w:val="26"/>
          <w:szCs w:val="26"/>
          <w:lang w:val="fr-FR" w:bidi="ar-SA"/>
        </w:rPr>
        <w:drawing>
          <wp:anchor distT="0" distB="0" distL="114300" distR="114300" simplePos="0" relativeHeight="251659264" behindDoc="1" locked="0" layoutInCell="1" allowOverlap="1" wp14:anchorId="0A5A9C04" wp14:editId="511FFE2C">
            <wp:simplePos x="0" y="0"/>
            <wp:positionH relativeFrom="column">
              <wp:posOffset>-596900</wp:posOffset>
            </wp:positionH>
            <wp:positionV relativeFrom="paragraph">
              <wp:posOffset>351790</wp:posOffset>
            </wp:positionV>
            <wp:extent cx="1600200" cy="52120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harmacie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DBE" w:rsidRPr="00CE210E" w:rsidRDefault="00CE210E" w:rsidP="00CE210E">
      <w:pPr>
        <w:spacing w:line="240" w:lineRule="auto"/>
        <w:jc w:val="center"/>
        <w:rPr>
          <w:rFonts w:asciiTheme="minorHAnsi" w:hAnsiTheme="minorHAnsi" w:cstheme="minorHAnsi"/>
          <w:color w:val="000099"/>
          <w:sz w:val="32"/>
          <w:szCs w:val="24"/>
        </w:rPr>
      </w:pPr>
      <w:r w:rsidRPr="00CE210E">
        <w:rPr>
          <w:rFonts w:asciiTheme="minorHAnsi" w:hAnsiTheme="minorHAnsi" w:cstheme="minorHAnsi"/>
          <w:color w:val="000099"/>
          <w:sz w:val="32"/>
          <w:szCs w:val="24"/>
        </w:rPr>
        <w:t>5 et 6 octobre 2017</w:t>
      </w:r>
    </w:p>
    <w:p w:rsidR="00CE210E" w:rsidRPr="00CE210E" w:rsidRDefault="00CE210E" w:rsidP="00CE210E">
      <w:pPr>
        <w:spacing w:line="240" w:lineRule="auto"/>
        <w:jc w:val="center"/>
        <w:rPr>
          <w:rFonts w:asciiTheme="minorHAnsi" w:hAnsiTheme="minorHAnsi" w:cstheme="minorHAnsi"/>
          <w:color w:val="000099"/>
          <w:sz w:val="32"/>
          <w:szCs w:val="24"/>
        </w:rPr>
      </w:pPr>
      <w:r w:rsidRPr="00CE210E">
        <w:rPr>
          <w:rFonts w:asciiTheme="minorHAnsi" w:hAnsiTheme="minorHAnsi" w:cstheme="minorHAnsi"/>
          <w:color w:val="000099"/>
          <w:sz w:val="32"/>
          <w:szCs w:val="24"/>
        </w:rPr>
        <w:t>Marseille</w:t>
      </w:r>
    </w:p>
    <w:p w:rsidR="00CE210E" w:rsidRPr="00CE210E" w:rsidRDefault="00CE210E" w:rsidP="00CE210E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Faculté de Pharmacie</w:t>
      </w:r>
    </w:p>
    <w:p w:rsidR="00BD18A4" w:rsidRDefault="00BD18A4" w:rsidP="00BD18A4">
      <w:pPr>
        <w:spacing w:line="240" w:lineRule="auto"/>
        <w:ind w:left="-397"/>
        <w:rPr>
          <w:rFonts w:asciiTheme="minorHAnsi" w:hAnsiTheme="minorHAnsi"/>
          <w:color w:val="003399"/>
          <w:sz w:val="24"/>
          <w:szCs w:val="24"/>
          <w:lang w:val="fr-FR"/>
        </w:rPr>
      </w:pPr>
    </w:p>
    <w:p w:rsidR="00CE210E" w:rsidRPr="00CE210E" w:rsidRDefault="00CE210E" w:rsidP="00CE210E">
      <w:pPr>
        <w:spacing w:line="240" w:lineRule="auto"/>
        <w:ind w:left="-397"/>
        <w:jc w:val="center"/>
        <w:rPr>
          <w:rFonts w:asciiTheme="minorHAnsi" w:hAnsiTheme="minorHAnsi"/>
          <w:color w:val="003399"/>
          <w:sz w:val="24"/>
          <w:szCs w:val="24"/>
          <w:lang w:val="fr-FR"/>
        </w:rPr>
      </w:pPr>
    </w:p>
    <w:p w:rsidR="00BD18A4" w:rsidRPr="00CE210E" w:rsidRDefault="00CE210E" w:rsidP="00CE210E">
      <w:pPr>
        <w:spacing w:line="240" w:lineRule="auto"/>
        <w:ind w:left="-397"/>
        <w:jc w:val="center"/>
        <w:rPr>
          <w:rFonts w:asciiTheme="minorHAnsi" w:hAnsiTheme="minorHAnsi"/>
          <w:color w:val="003399"/>
          <w:sz w:val="32"/>
          <w:szCs w:val="24"/>
          <w:lang w:val="fr-FR"/>
        </w:rPr>
      </w:pPr>
      <w:r w:rsidRPr="00CE210E">
        <w:rPr>
          <w:rFonts w:asciiTheme="minorHAnsi" w:hAnsiTheme="minorHAnsi"/>
          <w:color w:val="003399"/>
          <w:sz w:val="32"/>
          <w:szCs w:val="24"/>
          <w:lang w:val="fr-FR"/>
        </w:rPr>
        <w:t>PROGRAMME</w:t>
      </w:r>
    </w:p>
    <w:p w:rsidR="00CE210E" w:rsidRDefault="00CE210E" w:rsidP="00CE210E">
      <w:pPr>
        <w:spacing w:line="240" w:lineRule="auto"/>
        <w:ind w:left="-397"/>
        <w:rPr>
          <w:rFonts w:asciiTheme="minorHAnsi" w:hAnsiTheme="minorHAnsi"/>
          <w:color w:val="003399"/>
          <w:sz w:val="24"/>
          <w:szCs w:val="24"/>
          <w:lang w:val="fr-FR"/>
        </w:rPr>
      </w:pPr>
    </w:p>
    <w:p w:rsidR="00736B0A" w:rsidRDefault="00736B0A" w:rsidP="00CE210E">
      <w:pPr>
        <w:spacing w:line="240" w:lineRule="auto"/>
        <w:ind w:left="-397"/>
        <w:rPr>
          <w:rFonts w:asciiTheme="minorHAnsi" w:hAnsiTheme="minorHAnsi"/>
          <w:color w:val="003399"/>
          <w:sz w:val="24"/>
          <w:szCs w:val="24"/>
          <w:lang w:val="fr-FR"/>
        </w:rPr>
      </w:pPr>
    </w:p>
    <w:p w:rsidR="00CE210E" w:rsidRPr="00E479B3" w:rsidRDefault="00E479B3" w:rsidP="00CE210E">
      <w:pPr>
        <w:spacing w:line="240" w:lineRule="auto"/>
        <w:ind w:left="-397"/>
        <w:rPr>
          <w:rFonts w:asciiTheme="minorHAnsi" w:hAnsiTheme="minorHAnsi"/>
          <w:i/>
          <w:sz w:val="28"/>
          <w:szCs w:val="24"/>
          <w:lang w:val="fr-FR"/>
        </w:rPr>
      </w:pPr>
      <w:r w:rsidRPr="00E479B3">
        <w:rPr>
          <w:rFonts w:asciiTheme="minorHAnsi" w:hAnsiTheme="minorHAnsi"/>
          <w:i/>
          <w:sz w:val="28"/>
          <w:szCs w:val="24"/>
          <w:lang w:val="fr-FR"/>
        </w:rPr>
        <w:t>Jeudi 5 octobre</w:t>
      </w:r>
      <w:r w:rsidR="00C3655B">
        <w:rPr>
          <w:rFonts w:asciiTheme="minorHAnsi" w:hAnsiTheme="minorHAnsi"/>
          <w:i/>
          <w:sz w:val="28"/>
          <w:szCs w:val="24"/>
          <w:lang w:val="fr-FR"/>
        </w:rPr>
        <w:t xml:space="preserve"> – Session scientifique</w:t>
      </w:r>
    </w:p>
    <w:p w:rsidR="00E479B3" w:rsidRPr="00E479B3" w:rsidRDefault="00E479B3" w:rsidP="00E479B3">
      <w:pPr>
        <w:spacing w:line="240" w:lineRule="auto"/>
        <w:ind w:left="-397"/>
        <w:jc w:val="center"/>
        <w:rPr>
          <w:rFonts w:asciiTheme="minorHAnsi" w:hAnsiTheme="minorHAnsi"/>
          <w:color w:val="000099"/>
          <w:sz w:val="28"/>
          <w:szCs w:val="24"/>
          <w:lang w:val="fr-FR"/>
        </w:rPr>
      </w:pPr>
      <w:r w:rsidRPr="00E479B3">
        <w:rPr>
          <w:rFonts w:asciiTheme="minorHAnsi" w:hAnsiTheme="minorHAnsi"/>
          <w:color w:val="000099"/>
          <w:sz w:val="28"/>
          <w:szCs w:val="24"/>
          <w:lang w:val="fr-FR"/>
        </w:rPr>
        <w:t>Biochimie Tissulaire</w:t>
      </w:r>
    </w:p>
    <w:p w:rsidR="00CE210E" w:rsidRPr="00E479B3" w:rsidRDefault="00CE210E" w:rsidP="00E479B3">
      <w:pPr>
        <w:spacing w:line="240" w:lineRule="auto"/>
        <w:ind w:left="-397"/>
        <w:jc w:val="center"/>
        <w:rPr>
          <w:rFonts w:asciiTheme="minorHAnsi" w:hAnsiTheme="minorHAnsi"/>
          <w:color w:val="000099"/>
          <w:sz w:val="28"/>
          <w:szCs w:val="24"/>
          <w:lang w:val="fr-FR"/>
        </w:rPr>
      </w:pPr>
    </w:p>
    <w:p w:rsidR="00E479B3" w:rsidRPr="001A4128" w:rsidRDefault="00E479B3" w:rsidP="00CE210E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 xml:space="preserve">13 h </w:t>
      </w:r>
      <w:r w:rsidRPr="001A4128">
        <w:rPr>
          <w:rFonts w:asciiTheme="minorHAnsi" w:hAnsiTheme="minorHAnsi"/>
          <w:szCs w:val="22"/>
          <w:lang w:val="fr-FR"/>
        </w:rPr>
        <w:tab/>
      </w:r>
      <w:r w:rsidRPr="001A4128">
        <w:rPr>
          <w:rFonts w:asciiTheme="minorHAnsi" w:hAnsiTheme="minorHAnsi"/>
          <w:szCs w:val="22"/>
          <w:lang w:val="fr-FR"/>
        </w:rPr>
        <w:tab/>
        <w:t>Accueil des participants</w:t>
      </w:r>
    </w:p>
    <w:p w:rsidR="00E479B3" w:rsidRPr="001A4128" w:rsidRDefault="00E479B3" w:rsidP="00CE210E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14 h – 14 h 15</w:t>
      </w:r>
      <w:r w:rsidRPr="001A4128">
        <w:rPr>
          <w:rFonts w:asciiTheme="minorHAnsi" w:hAnsiTheme="minorHAnsi"/>
          <w:szCs w:val="22"/>
          <w:lang w:val="fr-FR"/>
        </w:rPr>
        <w:tab/>
        <w:t xml:space="preserve">Mot de bienvenue du Pr Françoise Dignat-George, doyen de la faculté de pharmacie </w:t>
      </w:r>
    </w:p>
    <w:p w:rsidR="00E479B3" w:rsidRPr="001A4128" w:rsidRDefault="00E479B3" w:rsidP="00CE210E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14 h 15 – 15 h</w:t>
      </w:r>
      <w:r w:rsidRPr="001A4128">
        <w:rPr>
          <w:rFonts w:asciiTheme="minorHAnsi" w:hAnsiTheme="minorHAnsi"/>
          <w:szCs w:val="22"/>
          <w:lang w:val="fr-FR"/>
        </w:rPr>
        <w:tab/>
        <w:t>Rôle d’une molécule redox, le peroxyde d’hydrogène, dans l'assemblage de la matrice extracellulaire et les interactions cellule-matrice</w:t>
      </w:r>
      <w:r w:rsidR="00FA4D09">
        <w:rPr>
          <w:rFonts w:asciiTheme="minorHAnsi" w:hAnsiTheme="minorHAnsi"/>
          <w:szCs w:val="22"/>
          <w:lang w:val="fr-FR"/>
        </w:rPr>
        <w:t>.</w:t>
      </w: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ab/>
      </w:r>
      <w:r w:rsidRPr="001A4128">
        <w:rPr>
          <w:rFonts w:asciiTheme="minorHAnsi" w:hAnsiTheme="minorHAnsi"/>
          <w:szCs w:val="22"/>
          <w:lang w:val="fr-FR"/>
        </w:rPr>
        <w:tab/>
      </w:r>
      <w:r w:rsidRPr="001A4128">
        <w:rPr>
          <w:rFonts w:asciiTheme="minorHAnsi" w:hAnsiTheme="minorHAnsi"/>
          <w:szCs w:val="22"/>
          <w:lang w:val="fr-FR"/>
        </w:rPr>
        <w:tab/>
        <w:t>Professeur Sylvie RICARD-BLUM</w:t>
      </w:r>
    </w:p>
    <w:p w:rsidR="00E479B3" w:rsidRPr="001A4128" w:rsidRDefault="00E479B3" w:rsidP="00E479B3">
      <w:pPr>
        <w:spacing w:line="240" w:lineRule="auto"/>
        <w:ind w:left="1019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Equipe Assemblages Supramoléculaires Péricellulaires et Extracellulaires (ASPE)</w:t>
      </w:r>
    </w:p>
    <w:p w:rsidR="00E479B3" w:rsidRPr="001A4128" w:rsidRDefault="00E479B3" w:rsidP="00E479B3">
      <w:pPr>
        <w:spacing w:line="240" w:lineRule="auto"/>
        <w:ind w:left="311" w:firstLine="708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UMR 5246 CNRS - Université Lyon 1 – ICBMS</w:t>
      </w:r>
    </w:p>
    <w:p w:rsidR="00BF73E3" w:rsidRDefault="00BF73E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15 h – 15 h 45</w:t>
      </w:r>
      <w:r w:rsidRPr="001A4128">
        <w:rPr>
          <w:rFonts w:asciiTheme="minorHAnsi" w:hAnsiTheme="minorHAnsi"/>
          <w:szCs w:val="22"/>
          <w:lang w:val="fr-FR"/>
        </w:rPr>
        <w:tab/>
        <w:t>Modélisations moléculaires et simulations numériques des interactions moléculaires de la matrice extracellulaire</w:t>
      </w:r>
      <w:r w:rsidR="00FA4D09">
        <w:rPr>
          <w:rFonts w:asciiTheme="minorHAnsi" w:hAnsiTheme="minorHAnsi"/>
          <w:szCs w:val="22"/>
          <w:lang w:val="fr-FR"/>
        </w:rPr>
        <w:t>.</w:t>
      </w: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ab/>
      </w:r>
      <w:r w:rsidRPr="001A4128">
        <w:rPr>
          <w:rFonts w:asciiTheme="minorHAnsi" w:hAnsiTheme="minorHAnsi"/>
          <w:szCs w:val="22"/>
          <w:lang w:val="fr-FR"/>
        </w:rPr>
        <w:tab/>
      </w:r>
      <w:r w:rsidRPr="001A4128">
        <w:rPr>
          <w:rFonts w:asciiTheme="minorHAnsi" w:hAnsiTheme="minorHAnsi"/>
          <w:szCs w:val="22"/>
          <w:lang w:val="fr-FR"/>
        </w:rPr>
        <w:tab/>
        <w:t>Professeur Manuel DAUCHEZ</w:t>
      </w:r>
    </w:p>
    <w:p w:rsidR="00E479B3" w:rsidRPr="001A4128" w:rsidRDefault="00E479B3" w:rsidP="00E479B3">
      <w:pPr>
        <w:spacing w:line="240" w:lineRule="auto"/>
        <w:ind w:left="-397" w:firstLine="1105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Matrice extracellulaire et régulations cellulaires</w:t>
      </w:r>
    </w:p>
    <w:p w:rsidR="00E479B3" w:rsidRPr="001A4128" w:rsidRDefault="00E479B3" w:rsidP="00E479B3">
      <w:pPr>
        <w:spacing w:line="240" w:lineRule="auto"/>
        <w:ind w:left="-397" w:firstLine="1105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CNRS UMR6198, Université de Reims Champagne-Ardenne</w:t>
      </w: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15 h 45 -  16 h 15</w:t>
      </w:r>
      <w:r w:rsidRPr="001A4128">
        <w:rPr>
          <w:rFonts w:asciiTheme="minorHAnsi" w:hAnsiTheme="minorHAnsi"/>
          <w:szCs w:val="22"/>
          <w:lang w:val="fr-FR"/>
        </w:rPr>
        <w:tab/>
        <w:t>Pause</w:t>
      </w: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 xml:space="preserve">16 h 15 – 17 h </w:t>
      </w:r>
      <w:r w:rsidRPr="001A4128">
        <w:rPr>
          <w:rFonts w:asciiTheme="minorHAnsi" w:hAnsiTheme="minorHAnsi"/>
          <w:szCs w:val="22"/>
          <w:lang w:val="fr-FR"/>
        </w:rPr>
        <w:tab/>
        <w:t>Remodelage tissulaire et contrôle de l'information issue</w:t>
      </w:r>
      <w:r w:rsidR="00FA4D09">
        <w:rPr>
          <w:rFonts w:asciiTheme="minorHAnsi" w:hAnsiTheme="minorHAnsi"/>
          <w:szCs w:val="22"/>
          <w:lang w:val="fr-FR"/>
        </w:rPr>
        <w:t xml:space="preserve"> de</w:t>
      </w:r>
      <w:r w:rsidRPr="001A4128">
        <w:rPr>
          <w:rFonts w:asciiTheme="minorHAnsi" w:hAnsiTheme="minorHAnsi"/>
          <w:szCs w:val="22"/>
          <w:lang w:val="fr-FR"/>
        </w:rPr>
        <w:t xml:space="preserve"> la matrice extracellulaire: approches macromoléculaire, cellulaire et physiopathologique</w:t>
      </w:r>
      <w:r w:rsidR="00FA4D09">
        <w:rPr>
          <w:rFonts w:asciiTheme="minorHAnsi" w:hAnsiTheme="minorHAnsi"/>
          <w:szCs w:val="22"/>
          <w:lang w:val="fr-FR"/>
        </w:rPr>
        <w:t>.</w:t>
      </w:r>
    </w:p>
    <w:p w:rsidR="00E479B3" w:rsidRPr="001A4128" w:rsidRDefault="00E479B3" w:rsidP="00E479B3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ab/>
      </w:r>
      <w:r w:rsidRPr="001A4128">
        <w:rPr>
          <w:rFonts w:asciiTheme="minorHAnsi" w:hAnsiTheme="minorHAnsi"/>
          <w:szCs w:val="22"/>
          <w:lang w:val="fr-FR"/>
        </w:rPr>
        <w:tab/>
      </w:r>
      <w:r w:rsidRPr="001A4128">
        <w:rPr>
          <w:rFonts w:asciiTheme="minorHAnsi" w:hAnsiTheme="minorHAnsi"/>
          <w:szCs w:val="22"/>
          <w:lang w:val="fr-FR"/>
        </w:rPr>
        <w:tab/>
        <w:t>Dr Karim SENNI</w:t>
      </w:r>
    </w:p>
    <w:p w:rsidR="00E479B3" w:rsidRPr="001A4128" w:rsidRDefault="00E479B3" w:rsidP="00E479B3">
      <w:pPr>
        <w:spacing w:line="240" w:lineRule="auto"/>
        <w:ind w:left="-397" w:firstLine="1105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Equipe Ingénierie Tissulaire et Proteomique</w:t>
      </w:r>
    </w:p>
    <w:p w:rsidR="00E479B3" w:rsidRPr="001A4128" w:rsidRDefault="00E479B3" w:rsidP="00E479B3">
      <w:pPr>
        <w:spacing w:line="240" w:lineRule="auto"/>
        <w:ind w:left="-397" w:firstLine="1105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UMR CNRS 7244/CSPBAT, Université Paris 13</w:t>
      </w:r>
    </w:p>
    <w:p w:rsidR="00E479B3" w:rsidRPr="001A4128" w:rsidRDefault="00E479B3" w:rsidP="00CE210E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</w:p>
    <w:p w:rsidR="00BB6C35" w:rsidRDefault="00C3655B" w:rsidP="00BB6C35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17 h – 17 h 30</w:t>
      </w:r>
      <w:r w:rsidRPr="001A4128">
        <w:rPr>
          <w:rFonts w:asciiTheme="minorHAnsi" w:hAnsiTheme="minorHAnsi"/>
          <w:szCs w:val="22"/>
          <w:lang w:val="fr-FR"/>
        </w:rPr>
        <w:tab/>
      </w:r>
      <w:r w:rsidR="00EF7BD6">
        <w:rPr>
          <w:rFonts w:asciiTheme="minorHAnsi" w:hAnsiTheme="minorHAnsi"/>
          <w:szCs w:val="22"/>
          <w:lang w:val="fr-FR"/>
        </w:rPr>
        <w:t>Prix de thèse de l'AE2BM</w:t>
      </w:r>
      <w:r w:rsidR="00BB6C35">
        <w:rPr>
          <w:rFonts w:asciiTheme="minorHAnsi" w:hAnsiTheme="minorHAnsi"/>
          <w:szCs w:val="22"/>
          <w:lang w:val="fr-FR"/>
        </w:rPr>
        <w:t xml:space="preserve"> : </w:t>
      </w:r>
    </w:p>
    <w:p w:rsidR="00EF7BD6" w:rsidRDefault="00EF7BD6" w:rsidP="00BB6C35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EF7BD6">
        <w:rPr>
          <w:rFonts w:asciiTheme="minorHAnsi" w:hAnsiTheme="minorHAnsi"/>
          <w:szCs w:val="22"/>
          <w:lang w:val="fr-FR"/>
        </w:rPr>
        <w:t>Apport de la pharmacogénétique des transporteurs cellulaires dans la réponse thérapeutique à l’Imatini</w:t>
      </w:r>
      <w:r w:rsidR="00BB6C35">
        <w:rPr>
          <w:rFonts w:asciiTheme="minorHAnsi" w:hAnsiTheme="minorHAnsi"/>
          <w:szCs w:val="22"/>
          <w:lang w:val="fr-FR"/>
        </w:rPr>
        <w:t>b</w:t>
      </w:r>
    </w:p>
    <w:p w:rsidR="00BB6C35" w:rsidRPr="001A4128" w:rsidRDefault="00BB6C35" w:rsidP="00BB6C35">
      <w:pPr>
        <w:spacing w:line="240" w:lineRule="auto"/>
        <w:ind w:left="311" w:firstLine="1105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  <w:lang w:val="fr-FR"/>
        </w:rPr>
        <w:t>Ludovic GLADY. Directeur de thèse : professeur Jean-Marc LESSINGER.</w:t>
      </w:r>
    </w:p>
    <w:p w:rsidR="00BB6C35" w:rsidRDefault="00BB6C35" w:rsidP="00CE210E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</w:p>
    <w:p w:rsidR="00C3655B" w:rsidRPr="001A4128" w:rsidRDefault="00C3655B" w:rsidP="00CE210E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t>17 h 30 – 18 h 30</w:t>
      </w:r>
      <w:r w:rsidRPr="001A4128">
        <w:rPr>
          <w:rFonts w:asciiTheme="minorHAnsi" w:hAnsiTheme="minorHAnsi"/>
          <w:szCs w:val="22"/>
          <w:lang w:val="fr-FR"/>
        </w:rPr>
        <w:tab/>
        <w:t>Assemblée de l'AE2BM – Le point sur les ouvrages</w:t>
      </w:r>
    </w:p>
    <w:p w:rsidR="00C3655B" w:rsidRPr="001A4128" w:rsidRDefault="00C3655B" w:rsidP="00CE210E">
      <w:pPr>
        <w:spacing w:line="240" w:lineRule="auto"/>
        <w:ind w:left="-397"/>
        <w:rPr>
          <w:rFonts w:asciiTheme="minorHAnsi" w:hAnsiTheme="minorHAnsi"/>
          <w:szCs w:val="22"/>
          <w:lang w:val="fr-FR"/>
        </w:rPr>
      </w:pPr>
      <w:r w:rsidRPr="001A4128">
        <w:rPr>
          <w:rFonts w:asciiTheme="minorHAnsi" w:hAnsiTheme="minorHAnsi"/>
          <w:szCs w:val="22"/>
          <w:lang w:val="fr-FR"/>
        </w:rPr>
        <w:br/>
        <w:t xml:space="preserve">20 h </w:t>
      </w:r>
      <w:r w:rsidRPr="001A4128">
        <w:rPr>
          <w:rFonts w:asciiTheme="minorHAnsi" w:hAnsiTheme="minorHAnsi"/>
          <w:szCs w:val="22"/>
          <w:lang w:val="fr-FR"/>
        </w:rPr>
        <w:tab/>
      </w:r>
      <w:r w:rsidRPr="001A4128">
        <w:rPr>
          <w:rFonts w:asciiTheme="minorHAnsi" w:hAnsiTheme="minorHAnsi"/>
          <w:szCs w:val="22"/>
          <w:lang w:val="fr-FR"/>
        </w:rPr>
        <w:tab/>
        <w:t>Soirée de gala</w:t>
      </w:r>
    </w:p>
    <w:p w:rsidR="001A4128" w:rsidRDefault="001A4128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1A4128" w:rsidRDefault="001A4128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1A4128" w:rsidRDefault="001A4128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C3655B" w:rsidRPr="001A4128" w:rsidRDefault="00C3655B" w:rsidP="00CE210E">
      <w:pPr>
        <w:spacing w:line="240" w:lineRule="auto"/>
        <w:ind w:left="-397"/>
        <w:rPr>
          <w:rFonts w:asciiTheme="minorHAnsi" w:hAnsiTheme="minorHAnsi"/>
          <w:i/>
          <w:sz w:val="28"/>
          <w:szCs w:val="24"/>
          <w:lang w:val="fr-FR"/>
        </w:rPr>
      </w:pPr>
      <w:r w:rsidRPr="001A4128">
        <w:rPr>
          <w:rFonts w:asciiTheme="minorHAnsi" w:hAnsiTheme="minorHAnsi"/>
          <w:i/>
          <w:sz w:val="28"/>
          <w:szCs w:val="24"/>
          <w:lang w:val="fr-FR"/>
        </w:rPr>
        <w:t>Vendredi 6 octobre – Session pédagogique</w:t>
      </w:r>
    </w:p>
    <w:p w:rsidR="00C3655B" w:rsidRDefault="00C3655B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C3655B" w:rsidRDefault="00C3655B" w:rsidP="001953B5">
      <w:pPr>
        <w:spacing w:line="240" w:lineRule="auto"/>
        <w:ind w:left="1403" w:hanging="1800"/>
        <w:rPr>
          <w:rFonts w:asciiTheme="minorHAnsi" w:hAnsiTheme="minorHAnsi"/>
          <w:szCs w:val="24"/>
          <w:lang w:val="fr-FR"/>
        </w:rPr>
      </w:pPr>
      <w:r w:rsidRPr="001A4128">
        <w:rPr>
          <w:rFonts w:asciiTheme="minorHAnsi" w:hAnsiTheme="minorHAnsi"/>
          <w:szCs w:val="24"/>
          <w:lang w:val="fr-FR"/>
        </w:rPr>
        <w:t>9 h – 10 h</w:t>
      </w:r>
      <w:r w:rsidRPr="001A4128">
        <w:rPr>
          <w:rFonts w:asciiTheme="minorHAnsi" w:hAnsiTheme="minorHAnsi"/>
          <w:szCs w:val="24"/>
          <w:lang w:val="fr-FR"/>
        </w:rPr>
        <w:tab/>
      </w:r>
      <w:r w:rsidR="001953B5" w:rsidRPr="001A4128">
        <w:rPr>
          <w:rFonts w:asciiTheme="minorHAnsi" w:hAnsiTheme="minorHAnsi"/>
          <w:szCs w:val="24"/>
          <w:lang w:val="fr-FR"/>
        </w:rPr>
        <w:tab/>
      </w:r>
      <w:r w:rsidR="00BB6C35">
        <w:rPr>
          <w:rFonts w:asciiTheme="minorHAnsi" w:hAnsiTheme="minorHAnsi"/>
          <w:szCs w:val="24"/>
          <w:lang w:val="fr-FR"/>
        </w:rPr>
        <w:t>TROD et autotests. P</w:t>
      </w:r>
      <w:r w:rsidRPr="001A4128">
        <w:rPr>
          <w:rFonts w:asciiTheme="minorHAnsi" w:hAnsiTheme="minorHAnsi"/>
          <w:szCs w:val="24"/>
          <w:lang w:val="fr-FR"/>
        </w:rPr>
        <w:t xml:space="preserve">ourquoi et comment les enseigner </w:t>
      </w:r>
      <w:r w:rsidR="001953B5" w:rsidRPr="001A4128">
        <w:rPr>
          <w:rFonts w:asciiTheme="minorHAnsi" w:hAnsiTheme="minorHAnsi"/>
          <w:szCs w:val="24"/>
          <w:lang w:val="fr-FR"/>
        </w:rPr>
        <w:t>dans le cursus pharmacie : FCB ou filières ?</w:t>
      </w:r>
    </w:p>
    <w:p w:rsidR="00BB6C35" w:rsidRPr="001A4128" w:rsidRDefault="00BB6C35" w:rsidP="001953B5">
      <w:pPr>
        <w:spacing w:line="240" w:lineRule="auto"/>
        <w:ind w:left="1403" w:hanging="1800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ab/>
        <w:t>Edith BIGOT-CORBEL, Laurent BERMONT</w:t>
      </w:r>
    </w:p>
    <w:p w:rsidR="001953B5" w:rsidRPr="001A4128" w:rsidRDefault="001953B5" w:rsidP="001953B5">
      <w:pPr>
        <w:spacing w:line="240" w:lineRule="auto"/>
        <w:ind w:left="1403" w:hanging="1800"/>
        <w:rPr>
          <w:rFonts w:asciiTheme="minorHAnsi" w:hAnsiTheme="minorHAnsi"/>
          <w:szCs w:val="24"/>
          <w:lang w:val="fr-FR"/>
        </w:rPr>
      </w:pPr>
    </w:p>
    <w:p w:rsidR="001953B5" w:rsidRPr="001A4128" w:rsidRDefault="001953B5" w:rsidP="00CE210E">
      <w:pPr>
        <w:spacing w:line="240" w:lineRule="auto"/>
        <w:ind w:left="-397"/>
        <w:rPr>
          <w:rFonts w:asciiTheme="minorHAnsi" w:hAnsiTheme="minorHAnsi"/>
          <w:szCs w:val="24"/>
          <w:lang w:val="fr-FR"/>
        </w:rPr>
      </w:pPr>
      <w:r w:rsidRPr="001A4128">
        <w:rPr>
          <w:rFonts w:asciiTheme="minorHAnsi" w:hAnsiTheme="minorHAnsi"/>
          <w:szCs w:val="24"/>
          <w:lang w:val="fr-FR"/>
        </w:rPr>
        <w:t>10 h – 10 h 30</w:t>
      </w:r>
      <w:r w:rsidRPr="001A4128">
        <w:rPr>
          <w:rFonts w:asciiTheme="minorHAnsi" w:hAnsiTheme="minorHAnsi"/>
          <w:szCs w:val="24"/>
          <w:lang w:val="fr-FR"/>
        </w:rPr>
        <w:tab/>
        <w:t>Pause</w:t>
      </w:r>
    </w:p>
    <w:p w:rsidR="001953B5" w:rsidRPr="001A4128" w:rsidRDefault="001953B5" w:rsidP="00CE210E">
      <w:pPr>
        <w:spacing w:line="240" w:lineRule="auto"/>
        <w:ind w:left="-397"/>
        <w:rPr>
          <w:rFonts w:asciiTheme="minorHAnsi" w:hAnsiTheme="minorHAnsi"/>
          <w:szCs w:val="24"/>
          <w:lang w:val="fr-FR"/>
        </w:rPr>
      </w:pPr>
    </w:p>
    <w:p w:rsidR="00BB6C35" w:rsidRPr="001A4128" w:rsidRDefault="001953B5" w:rsidP="00BB6C35">
      <w:pPr>
        <w:spacing w:line="240" w:lineRule="auto"/>
        <w:ind w:left="-397"/>
        <w:rPr>
          <w:rFonts w:asciiTheme="minorHAnsi" w:hAnsiTheme="minorHAnsi"/>
          <w:szCs w:val="24"/>
          <w:lang w:val="fr-FR"/>
        </w:rPr>
      </w:pPr>
      <w:r w:rsidRPr="001A4128">
        <w:rPr>
          <w:rFonts w:asciiTheme="minorHAnsi" w:hAnsiTheme="minorHAnsi"/>
          <w:szCs w:val="24"/>
          <w:lang w:val="fr-FR"/>
        </w:rPr>
        <w:t>10 h 30 -  12 h 00</w:t>
      </w:r>
      <w:r w:rsidRPr="001A4128">
        <w:rPr>
          <w:rFonts w:asciiTheme="minorHAnsi" w:hAnsiTheme="minorHAnsi"/>
          <w:szCs w:val="24"/>
          <w:lang w:val="fr-FR"/>
        </w:rPr>
        <w:tab/>
      </w:r>
      <w:r w:rsidR="00BB6C35" w:rsidRPr="001A4128">
        <w:rPr>
          <w:rFonts w:asciiTheme="minorHAnsi" w:hAnsiTheme="minorHAnsi"/>
          <w:szCs w:val="24"/>
          <w:lang w:val="fr-FR"/>
        </w:rPr>
        <w:t>Du fondamental au patient : l'expérience de l'enseignement de la biochimie dans les facultés de pharmacie.</w:t>
      </w:r>
    </w:p>
    <w:p w:rsidR="001953B5" w:rsidRPr="001A4128" w:rsidRDefault="001953B5" w:rsidP="001A4128">
      <w:pPr>
        <w:spacing w:line="240" w:lineRule="auto"/>
        <w:ind w:left="1416" w:hanging="1800"/>
        <w:rPr>
          <w:rFonts w:asciiTheme="minorHAnsi" w:hAnsiTheme="minorHAnsi"/>
          <w:szCs w:val="24"/>
          <w:lang w:val="fr-FR"/>
        </w:rPr>
      </w:pPr>
      <w:r w:rsidRPr="001A4128">
        <w:rPr>
          <w:rFonts w:asciiTheme="minorHAnsi" w:hAnsiTheme="minorHAnsi"/>
          <w:szCs w:val="24"/>
          <w:lang w:val="fr-FR"/>
        </w:rPr>
        <w:t>Atelier commun avec le Congrès International Francophone de Pédagogie en Sciences de la Santé (cifpss2017.org)</w:t>
      </w:r>
    </w:p>
    <w:p w:rsidR="00920237" w:rsidRDefault="00920237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920237" w:rsidRDefault="00920237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1A4128" w:rsidRDefault="001A4128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1A4128" w:rsidRDefault="001A4128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1A4128" w:rsidRDefault="001A4128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920237" w:rsidRDefault="00920237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</w:p>
    <w:p w:rsidR="00920237" w:rsidRPr="00CE210E" w:rsidRDefault="00920237" w:rsidP="00CE210E">
      <w:pPr>
        <w:spacing w:line="240" w:lineRule="auto"/>
        <w:ind w:left="-397"/>
        <w:rPr>
          <w:rFonts w:asciiTheme="minorHAnsi" w:hAnsiTheme="minorHAnsi"/>
          <w:sz w:val="24"/>
          <w:szCs w:val="24"/>
          <w:lang w:val="fr-FR"/>
        </w:rPr>
      </w:pPr>
      <w:r w:rsidRPr="00920237">
        <w:rPr>
          <w:rFonts w:asciiTheme="minorHAnsi" w:hAnsiTheme="minorHAnsi"/>
          <w:noProof/>
          <w:color w:val="000099"/>
          <w:sz w:val="32"/>
          <w:szCs w:val="26"/>
          <w:lang w:val="fr-FR" w:bidi="ar-SA"/>
        </w:rPr>
        <w:drawing>
          <wp:anchor distT="0" distB="0" distL="114300" distR="114300" simplePos="0" relativeHeight="251663360" behindDoc="1" locked="0" layoutInCell="1" allowOverlap="1" wp14:anchorId="7EBDD8D8" wp14:editId="5434C9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8175" cy="1617345"/>
            <wp:effectExtent l="0" t="0" r="0" b="1905"/>
            <wp:wrapNone/>
            <wp:docPr id="6" name="Image 6" descr="F:\14 06 07 Fac\Site\Site 08FECTS\Images\BandeauVxPort-L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06 07 Fac\Site\Site 08FECTS\Images\BandeauVxPort-L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0237" w:rsidRPr="00CE210E" w:rsidSect="00A00303">
      <w:headerReference w:type="first" r:id="rId11"/>
      <w:pgSz w:w="11907" w:h="16834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52" w:rsidRDefault="003A5952">
      <w:pPr>
        <w:spacing w:line="240" w:lineRule="auto"/>
      </w:pPr>
      <w:r>
        <w:separator/>
      </w:r>
    </w:p>
  </w:endnote>
  <w:endnote w:type="continuationSeparator" w:id="0">
    <w:p w:rsidR="003A5952" w:rsidRDefault="003A5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52" w:rsidRDefault="003A5952">
      <w:pPr>
        <w:spacing w:line="240" w:lineRule="auto"/>
      </w:pPr>
      <w:r>
        <w:separator/>
      </w:r>
    </w:p>
  </w:footnote>
  <w:footnote w:type="continuationSeparator" w:id="0">
    <w:p w:rsidR="003A5952" w:rsidRDefault="003A5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BC" w:rsidRDefault="006178BC">
    <w:pPr>
      <w:pStyle w:val="En-tte"/>
      <w:spacing w:line="240" w:lineRule="auto"/>
      <w:jc w:val="center"/>
      <w:rPr>
        <w:rFonts w:ascii="Times New Roman" w:hAnsi="Times New Roman"/>
        <w:b/>
        <w:color w:val="000080"/>
        <w:sz w:val="24"/>
        <w:lang w:val="fr-FR"/>
      </w:rPr>
    </w:pPr>
    <w:r>
      <w:rPr>
        <w:rFonts w:ascii="Times New Roman" w:hAnsi="Times New Roman"/>
        <w:b/>
        <w:noProof/>
        <w:color w:val="000080"/>
        <w:sz w:val="20"/>
        <w:lang w:val="fr-F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-161290</wp:posOffset>
              </wp:positionV>
              <wp:extent cx="947420" cy="10699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069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8BC" w:rsidRDefault="006178BC">
                          <w:r>
                            <w:rPr>
                              <w:noProof/>
                              <w:lang w:val="fr-FR" w:bidi="ar-SA"/>
                            </w:rPr>
                            <w:drawing>
                              <wp:inline distT="0" distB="0" distL="0" distR="0">
                                <wp:extent cx="862965" cy="965835"/>
                                <wp:effectExtent l="19050" t="0" r="0" b="0"/>
                                <wp:docPr id="4" name="Image 4" descr="AE2BMLogo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E2BMLogo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965" cy="965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5pt;margin-top:-12.7pt;width:74.6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l4gQ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" o:allowincell="f" stroked="f">
              <v:textbox>
                <w:txbxContent>
                  <w:p w:rsidR="006178BC" w:rsidRDefault="006178BC">
                    <w:r>
                      <w:rPr>
                        <w:noProof/>
                        <w:lang w:val="fr-FR" w:bidi="ar-SA"/>
                      </w:rPr>
                      <w:drawing>
                        <wp:inline distT="0" distB="0" distL="0" distR="0">
                          <wp:extent cx="862965" cy="965835"/>
                          <wp:effectExtent l="19050" t="0" r="0" b="0"/>
                          <wp:docPr id="4" name="Image 4" descr="AE2BMLogo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E2BMLogo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965" cy="965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color w:val="000080"/>
        <w:sz w:val="24"/>
        <w:lang w:val="fr-FR"/>
      </w:rPr>
      <w:t>Association des Enseignants de Biochimie et Biologie Moléculaire</w:t>
    </w:r>
    <w:r>
      <w:rPr>
        <w:rFonts w:ascii="Times New Roman" w:hAnsi="Times New Roman"/>
        <w:b/>
        <w:color w:val="000080"/>
        <w:sz w:val="24"/>
        <w:lang w:val="fr-FR"/>
      </w:rPr>
      <w:br/>
      <w:t>des Facultés de Pharmacie</w:t>
    </w:r>
  </w:p>
  <w:p w:rsidR="006178BC" w:rsidRDefault="006178BC">
    <w:pPr>
      <w:pStyle w:val="En-tte"/>
      <w:spacing w:line="240" w:lineRule="auto"/>
      <w:jc w:val="center"/>
      <w:rPr>
        <w:rFonts w:ascii="Times New Roman" w:hAnsi="Times New Roman"/>
        <w:b/>
        <w:sz w:val="24"/>
        <w:lang w:val="fr-FR"/>
      </w:rPr>
    </w:pPr>
    <w:r>
      <w:rPr>
        <w:rFonts w:ascii="Times New Roman" w:hAnsi="Times New Roman"/>
        <w:b/>
        <w:sz w:val="24"/>
        <w:lang w:val="fr-FR"/>
      </w:rPr>
      <w:t>AE2BM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119A85AA"/>
    <w:lvl w:ilvl="0">
      <w:start w:val="1"/>
      <w:numFmt w:val="upperRoman"/>
      <w:pStyle w:val="Titre1"/>
      <w:lvlText w:val=" %1. "/>
      <w:legacy w:legacy="1" w:legacySpace="0" w:legacyIndent="0"/>
      <w:lvlJc w:val="left"/>
    </w:lvl>
    <w:lvl w:ilvl="1">
      <w:start w:val="1"/>
      <w:numFmt w:val="decimal"/>
      <w:pStyle w:val="Titre2"/>
      <w:lvlText w:val=" %1. %2. "/>
      <w:legacy w:legacy="1" w:legacySpace="0" w:legacyIndent="0"/>
      <w:lvlJc w:val="left"/>
    </w:lvl>
    <w:lvl w:ilvl="2">
      <w:start w:val="1"/>
      <w:numFmt w:val="decimal"/>
      <w:pStyle w:val="Titre3"/>
      <w:lvlText w:val=" %1. %2. %3. "/>
      <w:legacy w:legacy="1" w:legacySpace="0" w:legacyIndent="0"/>
      <w:lvlJc w:val="left"/>
    </w:lvl>
    <w:lvl w:ilvl="3">
      <w:start w:val="1"/>
      <w:numFmt w:val="decimal"/>
      <w:pStyle w:val="Titre4"/>
      <w:lvlText w:val=" %1. %2. %3. %4. "/>
      <w:legacy w:legacy="1" w:legacySpace="0" w:legacyIndent="0"/>
      <w:lvlJc w:val="left"/>
    </w:lvl>
    <w:lvl w:ilvl="4">
      <w:start w:val="1"/>
      <w:numFmt w:val="lowerLetter"/>
      <w:pStyle w:val="Titre5"/>
      <w:lvlText w:val=" %1. %2. %3. %4. %5. "/>
      <w:legacy w:legacy="1" w:legacySpace="0" w:legacyIndent="0"/>
      <w:lvlJc w:val="left"/>
    </w:lvl>
    <w:lvl w:ilvl="5">
      <w:start w:val="1"/>
      <w:numFmt w:val="lowerRoman"/>
      <w:pStyle w:val="Titre6"/>
      <w:lvlText w:val=" %1. %2. %3. %4. %5. %6 - "/>
      <w:legacy w:legacy="1" w:legacySpace="0" w:legacyIndent="0"/>
      <w:lvlJc w:val="left"/>
    </w:lvl>
    <w:lvl w:ilvl="6">
      <w:start w:val="1"/>
      <w:numFmt w:val="none"/>
      <w:pStyle w:val="Titre7"/>
      <w:suff w:val="nothing"/>
      <w:lvlText w:val=""/>
      <w:lvlJc w:val="left"/>
    </w:lvl>
    <w:lvl w:ilvl="7">
      <w:start w:val="1"/>
      <w:numFmt w:val="none"/>
      <w:pStyle w:val="Titre8"/>
      <w:suff w:val="nothing"/>
      <w:lvlText w:val=""/>
      <w:lvlJc w:val="left"/>
    </w:lvl>
    <w:lvl w:ilvl="8">
      <w:start w:val="1"/>
      <w:numFmt w:val="none"/>
      <w:pStyle w:val="Titre9"/>
      <w:suff w:val="nothing"/>
      <w:lvlText w:val=""/>
      <w:lvlJc w:val="left"/>
    </w:lvl>
  </w:abstractNum>
  <w:abstractNum w:abstractNumId="1">
    <w:nsid w:val="FFFFFFFE"/>
    <w:multiLevelType w:val="singleLevel"/>
    <w:tmpl w:val="62EECC9A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24657F0"/>
    <w:multiLevelType w:val="hybridMultilevel"/>
    <w:tmpl w:val="AC9C77A2"/>
    <w:lvl w:ilvl="0" w:tplc="25268EAE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" w:hAnsi="Times New Roman" w:cs="Times New Roman" w:hint="default"/>
      </w:rPr>
    </w:lvl>
    <w:lvl w:ilvl="1" w:tplc="33103C1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7D2785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98CA85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D8A50F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145A43D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360F18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93BC169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5301A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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bullet"/>
        <w:lvlText w:val=""/>
        <w:legacy w:legacy="1" w:legacySpace="17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"/>
        <w:legacy w:legacy="1" w:legacySpace="0" w:legacyIndent="170"/>
        <w:lvlJc w:val="left"/>
        <w:pPr>
          <w:ind w:left="879" w:hanging="17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bullet"/>
        <w:lvlText w:val=""/>
        <w:legacy w:legacy="1" w:legacySpace="284" w:legacyIndent="283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"/>
        <w:legacy w:legacy="1" w:legacySpace="0" w:legacyIndent="283"/>
        <w:lvlJc w:val="left"/>
        <w:pPr>
          <w:ind w:left="283" w:hanging="283"/>
        </w:pPr>
        <w:rPr>
          <w:rFonts w:ascii="ZapfDingbats BT" w:hAnsi="ZapfDingbats BT" w:hint="default"/>
        </w:rPr>
      </w:lvl>
    </w:lvlOverride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C"/>
    <w:rsid w:val="001953B5"/>
    <w:rsid w:val="001A4128"/>
    <w:rsid w:val="0025385E"/>
    <w:rsid w:val="002907B1"/>
    <w:rsid w:val="00292308"/>
    <w:rsid w:val="00297DAA"/>
    <w:rsid w:val="003A5952"/>
    <w:rsid w:val="004A4C50"/>
    <w:rsid w:val="004E7CED"/>
    <w:rsid w:val="006178BC"/>
    <w:rsid w:val="00625105"/>
    <w:rsid w:val="006C368E"/>
    <w:rsid w:val="00736B0A"/>
    <w:rsid w:val="008310EB"/>
    <w:rsid w:val="00840919"/>
    <w:rsid w:val="00887B89"/>
    <w:rsid w:val="009025E6"/>
    <w:rsid w:val="00920237"/>
    <w:rsid w:val="00A00303"/>
    <w:rsid w:val="00AA40A7"/>
    <w:rsid w:val="00B66DBA"/>
    <w:rsid w:val="00BB6C35"/>
    <w:rsid w:val="00BD18A4"/>
    <w:rsid w:val="00BF73E3"/>
    <w:rsid w:val="00C3655B"/>
    <w:rsid w:val="00CE210E"/>
    <w:rsid w:val="00CF2DBE"/>
    <w:rsid w:val="00CF790D"/>
    <w:rsid w:val="00E479B3"/>
    <w:rsid w:val="00EF7BD6"/>
    <w:rsid w:val="00F63B76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42EA1-0AB1-4C0B-818B-6659C2D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lang w:val="en-US" w:bidi="he-IL"/>
    </w:rPr>
  </w:style>
  <w:style w:type="paragraph" w:styleId="Titre1">
    <w:name w:val="heading 1"/>
    <w:basedOn w:val="Normal"/>
    <w:next w:val="Normal"/>
    <w:qFormat/>
    <w:rsid w:val="00A00303"/>
    <w:pPr>
      <w:widowControl w:val="0"/>
      <w:numPr>
        <w:numId w:val="14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  <w:outlineLvl w:val="0"/>
    </w:pPr>
    <w:rPr>
      <w:b/>
      <w:caps/>
      <w:kern w:val="28"/>
      <w:sz w:val="40"/>
    </w:rPr>
  </w:style>
  <w:style w:type="paragraph" w:styleId="Titre2">
    <w:name w:val="heading 2"/>
    <w:basedOn w:val="Normal"/>
    <w:next w:val="Normal"/>
    <w:qFormat/>
    <w:rsid w:val="00A00303"/>
    <w:pPr>
      <w:keepNext/>
      <w:numPr>
        <w:ilvl w:val="1"/>
        <w:numId w:val="14"/>
      </w:numPr>
      <w:spacing w:before="480" w:after="120"/>
      <w:jc w:val="left"/>
      <w:outlineLvl w:val="1"/>
    </w:pPr>
    <w:rPr>
      <w:b/>
      <w:i/>
      <w:caps/>
      <w:color w:val="FF6600"/>
      <w:sz w:val="28"/>
      <w:u w:val="single"/>
    </w:rPr>
  </w:style>
  <w:style w:type="paragraph" w:styleId="Titre3">
    <w:name w:val="heading 3"/>
    <w:basedOn w:val="Normal"/>
    <w:next w:val="Normal"/>
    <w:qFormat/>
    <w:rsid w:val="00A00303"/>
    <w:pPr>
      <w:keepNext/>
      <w:numPr>
        <w:ilvl w:val="2"/>
        <w:numId w:val="14"/>
      </w:numPr>
      <w:spacing w:before="480" w:after="60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A00303"/>
    <w:pPr>
      <w:keepNext/>
      <w:numPr>
        <w:ilvl w:val="3"/>
        <w:numId w:val="14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A00303"/>
    <w:pPr>
      <w:keepNext/>
      <w:numPr>
        <w:ilvl w:val="4"/>
        <w:numId w:val="14"/>
      </w:numPr>
      <w:spacing w:before="120" w:after="60"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qFormat/>
    <w:rsid w:val="00A00303"/>
    <w:pPr>
      <w:keepNext/>
      <w:numPr>
        <w:ilvl w:val="5"/>
        <w:numId w:val="14"/>
      </w:numPr>
      <w:spacing w:before="120" w:after="60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rsid w:val="00A00303"/>
    <w:pPr>
      <w:keepNext/>
      <w:numPr>
        <w:ilvl w:val="6"/>
        <w:numId w:val="14"/>
      </w:numPr>
      <w:spacing w:before="120" w:after="60"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A00303"/>
    <w:pPr>
      <w:keepNext/>
      <w:numPr>
        <w:ilvl w:val="7"/>
        <w:numId w:val="14"/>
      </w:numPr>
      <w:spacing w:before="60"/>
      <w:outlineLvl w:val="7"/>
    </w:pPr>
    <w:rPr>
      <w:i/>
      <w:u w:val="single"/>
    </w:rPr>
  </w:style>
  <w:style w:type="paragraph" w:styleId="Titre9">
    <w:name w:val="heading 9"/>
    <w:basedOn w:val="Normal"/>
    <w:next w:val="Normal"/>
    <w:qFormat/>
    <w:rsid w:val="00A00303"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0303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00303"/>
    <w:pPr>
      <w:tabs>
        <w:tab w:val="center" w:pos="4819"/>
        <w:tab w:val="right" w:pos="9071"/>
      </w:tabs>
    </w:pPr>
  </w:style>
  <w:style w:type="paragraph" w:styleId="Retraitnormal">
    <w:name w:val="Normal Indent"/>
    <w:basedOn w:val="Normal"/>
    <w:rsid w:val="00A00303"/>
    <w:pPr>
      <w:ind w:left="708"/>
    </w:pPr>
  </w:style>
  <w:style w:type="paragraph" w:customStyle="1" w:styleId="Bleu">
    <w:name w:val="Bleu"/>
    <w:basedOn w:val="Normal"/>
    <w:rsid w:val="00A00303"/>
    <w:rPr>
      <w:i/>
      <w:color w:val="000080"/>
    </w:rPr>
  </w:style>
  <w:style w:type="character" w:styleId="Appeldenotedefin">
    <w:name w:val="endnote reference"/>
    <w:basedOn w:val="Policepardfaut"/>
    <w:semiHidden/>
    <w:rsid w:val="00A00303"/>
    <w:rPr>
      <w:rFonts w:ascii="Arial" w:hAnsi="Arial"/>
      <w:sz w:val="20"/>
      <w:vertAlign w:val="baseline"/>
    </w:rPr>
  </w:style>
  <w:style w:type="character" w:styleId="Appelnotedebasdep">
    <w:name w:val="footnote reference"/>
    <w:basedOn w:val="Policepardfaut"/>
    <w:semiHidden/>
    <w:rsid w:val="00A00303"/>
    <w:rPr>
      <w:vertAlign w:val="superscript"/>
    </w:rPr>
  </w:style>
  <w:style w:type="character" w:customStyle="1" w:styleId="dfaut">
    <w:name w:val="défaut"/>
    <w:basedOn w:val="Policepardfaut"/>
    <w:rsid w:val="00A00303"/>
    <w:rPr>
      <w:rFonts w:ascii="Arial" w:hAnsi="Arial"/>
      <w:color w:val="000000"/>
      <w:sz w:val="20"/>
    </w:rPr>
  </w:style>
  <w:style w:type="paragraph" w:styleId="Commentaire">
    <w:name w:val="annotation text"/>
    <w:basedOn w:val="Normal"/>
    <w:semiHidden/>
    <w:rsid w:val="00A00303"/>
    <w:rPr>
      <w:i/>
    </w:rPr>
  </w:style>
  <w:style w:type="character" w:customStyle="1" w:styleId="bleuca">
    <w:name w:val="bleuca"/>
    <w:basedOn w:val="Policepardfaut"/>
    <w:rsid w:val="00A00303"/>
    <w:rPr>
      <w:rFonts w:ascii="Arial" w:hAnsi="Arial"/>
      <w:i/>
      <w:color w:val="000080"/>
    </w:rPr>
  </w:style>
  <w:style w:type="character" w:customStyle="1" w:styleId="norca">
    <w:name w:val="norca"/>
    <w:basedOn w:val="Policepardfaut"/>
    <w:rsid w:val="00A00303"/>
    <w:rPr>
      <w:rFonts w:ascii="Arial" w:hAnsi="Arial"/>
      <w:color w:val="000000"/>
    </w:rPr>
  </w:style>
  <w:style w:type="character" w:customStyle="1" w:styleId="bleu0">
    <w:name w:val="bleu"/>
    <w:basedOn w:val="Policepardfaut"/>
    <w:rsid w:val="00A00303"/>
    <w:rPr>
      <w:rFonts w:ascii="Arial" w:hAnsi="Arial"/>
      <w:i/>
      <w:color w:val="000080"/>
    </w:rPr>
  </w:style>
  <w:style w:type="character" w:customStyle="1" w:styleId="noir">
    <w:name w:val="noir"/>
    <w:basedOn w:val="Policepardfaut"/>
    <w:rsid w:val="00A00303"/>
    <w:rPr>
      <w:rFonts w:ascii="Arial" w:hAnsi="Arial"/>
      <w:color w:val="000000"/>
    </w:rPr>
  </w:style>
  <w:style w:type="character" w:styleId="Numrodepage">
    <w:name w:val="page number"/>
    <w:basedOn w:val="Policepardfaut"/>
    <w:rsid w:val="00A00303"/>
  </w:style>
  <w:style w:type="paragraph" w:customStyle="1" w:styleId="masque">
    <w:name w:val="masque"/>
    <w:basedOn w:val="Normal"/>
    <w:rsid w:val="00A00303"/>
    <w:rPr>
      <w:i/>
      <w:vanish/>
      <w:color w:val="000080"/>
    </w:rPr>
  </w:style>
  <w:style w:type="paragraph" w:styleId="Lgende">
    <w:name w:val="caption"/>
    <w:basedOn w:val="Normal"/>
    <w:next w:val="Normal"/>
    <w:qFormat/>
    <w:rsid w:val="00A00303"/>
    <w:pPr>
      <w:keepLines/>
      <w:spacing w:before="240" w:after="120"/>
      <w:jc w:val="center"/>
    </w:pPr>
    <w:rPr>
      <w:b/>
    </w:rPr>
  </w:style>
  <w:style w:type="paragraph" w:styleId="Notedebasdepage">
    <w:name w:val="footnote text"/>
    <w:basedOn w:val="Normal"/>
    <w:semiHidden/>
    <w:rsid w:val="00A00303"/>
    <w:pPr>
      <w:spacing w:after="120" w:line="240" w:lineRule="auto"/>
      <w:ind w:left="170" w:hanging="170"/>
    </w:pPr>
    <w:rPr>
      <w:i/>
      <w:sz w:val="20"/>
    </w:rPr>
  </w:style>
  <w:style w:type="paragraph" w:styleId="Notedefin">
    <w:name w:val="endnote text"/>
    <w:basedOn w:val="Normal"/>
    <w:semiHidden/>
    <w:rsid w:val="00A00303"/>
    <w:pPr>
      <w:spacing w:before="180"/>
      <w:ind w:left="284" w:hanging="284"/>
    </w:pPr>
  </w:style>
  <w:style w:type="paragraph" w:styleId="TM2">
    <w:name w:val="toc 2"/>
    <w:basedOn w:val="Normal"/>
    <w:next w:val="Normal"/>
    <w:semiHidden/>
    <w:rsid w:val="00A00303"/>
    <w:pPr>
      <w:keepNext/>
      <w:tabs>
        <w:tab w:val="right" w:pos="9922"/>
      </w:tabs>
      <w:spacing w:before="120" w:line="240" w:lineRule="auto"/>
      <w:ind w:left="567"/>
      <w:jc w:val="left"/>
    </w:pPr>
    <w:rPr>
      <w:b/>
      <w:caps/>
    </w:rPr>
  </w:style>
  <w:style w:type="paragraph" w:styleId="TM1">
    <w:name w:val="toc 1"/>
    <w:basedOn w:val="Normal"/>
    <w:next w:val="Normal"/>
    <w:semiHidden/>
    <w:rsid w:val="00A00303"/>
    <w:pPr>
      <w:tabs>
        <w:tab w:val="right" w:pos="9922"/>
      </w:tabs>
      <w:spacing w:before="480" w:line="240" w:lineRule="auto"/>
      <w:jc w:val="center"/>
    </w:pPr>
    <w:rPr>
      <w:b/>
      <w:caps/>
      <w:sz w:val="24"/>
      <w:u w:val="single"/>
    </w:rPr>
  </w:style>
  <w:style w:type="paragraph" w:styleId="TM3">
    <w:name w:val="toc 3"/>
    <w:basedOn w:val="Normal"/>
    <w:next w:val="Normal"/>
    <w:semiHidden/>
    <w:rsid w:val="00A00303"/>
    <w:pPr>
      <w:keepNext/>
      <w:tabs>
        <w:tab w:val="right" w:pos="9922"/>
      </w:tabs>
      <w:spacing w:before="60" w:line="240" w:lineRule="auto"/>
      <w:ind w:left="1134"/>
      <w:jc w:val="left"/>
    </w:pPr>
    <w:rPr>
      <w:b/>
    </w:rPr>
  </w:style>
  <w:style w:type="paragraph" w:styleId="TM4">
    <w:name w:val="toc 4"/>
    <w:basedOn w:val="Normal"/>
    <w:next w:val="Normal"/>
    <w:semiHidden/>
    <w:rsid w:val="00A00303"/>
    <w:pPr>
      <w:tabs>
        <w:tab w:val="right" w:pos="9922"/>
      </w:tabs>
      <w:spacing w:line="240" w:lineRule="auto"/>
      <w:ind w:left="1701"/>
      <w:jc w:val="left"/>
    </w:pPr>
  </w:style>
  <w:style w:type="paragraph" w:styleId="TM5">
    <w:name w:val="toc 5"/>
    <w:basedOn w:val="Normal"/>
    <w:next w:val="Normal"/>
    <w:semiHidden/>
    <w:rsid w:val="00A00303"/>
    <w:pPr>
      <w:tabs>
        <w:tab w:val="right" w:pos="9922"/>
      </w:tabs>
      <w:spacing w:line="240" w:lineRule="auto"/>
      <w:ind w:left="2268"/>
      <w:jc w:val="left"/>
    </w:pPr>
    <w:rPr>
      <w:u w:val="single"/>
    </w:rPr>
  </w:style>
  <w:style w:type="paragraph" w:styleId="TM6">
    <w:name w:val="toc 6"/>
    <w:basedOn w:val="Normal"/>
    <w:next w:val="Normal"/>
    <w:semiHidden/>
    <w:rsid w:val="00A00303"/>
    <w:pPr>
      <w:tabs>
        <w:tab w:val="right" w:pos="9922"/>
      </w:tabs>
      <w:spacing w:before="60" w:line="240" w:lineRule="auto"/>
      <w:ind w:left="2552"/>
      <w:jc w:val="left"/>
    </w:pPr>
    <w:rPr>
      <w:i/>
    </w:rPr>
  </w:style>
  <w:style w:type="paragraph" w:styleId="TM7">
    <w:name w:val="toc 7"/>
    <w:basedOn w:val="Normal"/>
    <w:next w:val="Normal"/>
    <w:semiHidden/>
    <w:rsid w:val="00A00303"/>
    <w:pPr>
      <w:tabs>
        <w:tab w:val="right" w:pos="9922"/>
      </w:tabs>
      <w:ind w:left="2835"/>
      <w:jc w:val="left"/>
    </w:pPr>
    <w:rPr>
      <w:i/>
      <w:sz w:val="18"/>
    </w:rPr>
  </w:style>
  <w:style w:type="paragraph" w:styleId="TM8">
    <w:name w:val="toc 8"/>
    <w:basedOn w:val="Normal"/>
    <w:next w:val="Normal"/>
    <w:semiHidden/>
    <w:rsid w:val="00A00303"/>
    <w:pPr>
      <w:tabs>
        <w:tab w:val="right" w:pos="9922"/>
      </w:tabs>
      <w:ind w:left="140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rsid w:val="00A00303"/>
    <w:pPr>
      <w:tabs>
        <w:tab w:val="right" w:pos="9922"/>
      </w:tabs>
      <w:ind w:left="1600"/>
      <w:jc w:val="left"/>
    </w:pPr>
    <w:rPr>
      <w:rFonts w:ascii="Times New Roman" w:hAnsi="Times New Roman"/>
    </w:rPr>
  </w:style>
  <w:style w:type="paragraph" w:styleId="Corpsdetexte">
    <w:name w:val="Body Text"/>
    <w:basedOn w:val="Normal"/>
    <w:rsid w:val="00A00303"/>
    <w:pPr>
      <w:jc w:val="center"/>
    </w:pPr>
    <w:rPr>
      <w:rFonts w:ascii="Times New Roman" w:hAnsi="Times New Roman"/>
      <w:lang w:val="fr-FR"/>
    </w:rPr>
  </w:style>
  <w:style w:type="character" w:styleId="lev">
    <w:name w:val="Strong"/>
    <w:basedOn w:val="Policepardfaut"/>
    <w:uiPriority w:val="22"/>
    <w:qFormat/>
    <w:rsid w:val="00A00303"/>
    <w:rPr>
      <w:b/>
      <w:bCs/>
    </w:rPr>
  </w:style>
  <w:style w:type="paragraph" w:styleId="Corpsdetexte2">
    <w:name w:val="Body Text 2"/>
    <w:basedOn w:val="Normal"/>
    <w:rsid w:val="00A00303"/>
    <w:pPr>
      <w:overflowPunct/>
      <w:autoSpaceDE/>
      <w:autoSpaceDN/>
      <w:adjustRightInd/>
      <w:spacing w:line="240" w:lineRule="auto"/>
      <w:textAlignment w:val="auto"/>
    </w:pPr>
    <w:rPr>
      <w:rFonts w:eastAsia="Times"/>
      <w:i/>
      <w:sz w:val="24"/>
      <w:lang w:val="fr-FR"/>
    </w:rPr>
  </w:style>
  <w:style w:type="paragraph" w:styleId="Corpsdetexte3">
    <w:name w:val="Body Text 3"/>
    <w:basedOn w:val="Normal"/>
    <w:rsid w:val="00A00303"/>
    <w:pPr>
      <w:overflowPunct/>
      <w:autoSpaceDE/>
      <w:autoSpaceDN/>
      <w:adjustRightInd/>
      <w:spacing w:line="240" w:lineRule="auto"/>
      <w:textAlignment w:val="auto"/>
    </w:pPr>
    <w:rPr>
      <w:rFonts w:eastAsia="Times"/>
      <w:b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ED"/>
    <w:rPr>
      <w:rFonts w:ascii="Tahoma" w:hAnsi="Tahoma" w:cs="Tahoma"/>
      <w:sz w:val="16"/>
      <w:szCs w:val="16"/>
      <w:lang w:val="en-US" w:bidi="he-I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lang w:val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6C3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%20Charpiot\Desktop\FAC\WSettingsFac\Modeles\16%20AE2BM%20p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 AE2BM pres.dotx</Template>
  <TotalTime>155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BIOLOGIE</vt:lpstr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BIOLOGIE</dc:title>
  <dc:creator>Philippe Charpiot</dc:creator>
  <cp:lastModifiedBy>Philippe Charpiot</cp:lastModifiedBy>
  <cp:revision>7</cp:revision>
  <cp:lastPrinted>2017-07-04T16:06:00Z</cp:lastPrinted>
  <dcterms:created xsi:type="dcterms:W3CDTF">2017-07-03T15:32:00Z</dcterms:created>
  <dcterms:modified xsi:type="dcterms:W3CDTF">2017-07-09T21:38:00Z</dcterms:modified>
</cp:coreProperties>
</file>